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E00C" w14:textId="77777777" w:rsidR="008F7810" w:rsidRPr="00702752" w:rsidRDefault="008F7810" w:rsidP="008F7810">
      <w:pPr>
        <w:jc w:val="both"/>
        <w:rPr>
          <w:rFonts w:ascii="Tahoma" w:hAnsi="Tahoma" w:cs="Tahoma"/>
        </w:rPr>
      </w:pPr>
    </w:p>
    <w:p w14:paraId="5301E8AD" w14:textId="77777777" w:rsidR="008F7810" w:rsidRPr="00FA6B98" w:rsidRDefault="008F7810" w:rsidP="00FA6B98">
      <w:pPr>
        <w:rPr>
          <w:rFonts w:ascii="Tahoma" w:hAnsi="Tahoma" w:cs="Tahoma"/>
          <w:sz w:val="22"/>
          <w:szCs w:val="22"/>
        </w:rPr>
      </w:pPr>
      <w:r w:rsidRPr="00FA6B98">
        <w:rPr>
          <w:rFonts w:ascii="Tahoma" w:hAnsi="Tahoma" w:cs="Tahoma"/>
          <w:sz w:val="22"/>
          <w:szCs w:val="22"/>
        </w:rPr>
        <w:t xml:space="preserve">It is the objective of </w:t>
      </w:r>
      <w:r w:rsidRPr="002F01B5">
        <w:rPr>
          <w:rFonts w:ascii="Tahoma" w:hAnsi="Tahoma" w:cs="Tahoma"/>
          <w:bCs/>
          <w:sz w:val="22"/>
          <w:szCs w:val="22"/>
        </w:rPr>
        <w:t xml:space="preserve">T Denman </w:t>
      </w:r>
      <w:r w:rsidR="00830AAF" w:rsidRPr="002F01B5">
        <w:rPr>
          <w:rFonts w:ascii="Tahoma" w:hAnsi="Tahoma" w:cs="Tahoma"/>
          <w:bCs/>
          <w:sz w:val="22"/>
          <w:szCs w:val="22"/>
        </w:rPr>
        <w:t>and</w:t>
      </w:r>
      <w:r w:rsidRPr="002F01B5">
        <w:rPr>
          <w:rFonts w:ascii="Tahoma" w:hAnsi="Tahoma" w:cs="Tahoma"/>
          <w:bCs/>
          <w:sz w:val="22"/>
          <w:szCs w:val="22"/>
        </w:rPr>
        <w:t xml:space="preserve"> Sons </w:t>
      </w:r>
      <w:r w:rsidR="002F01B5" w:rsidRPr="002F01B5">
        <w:rPr>
          <w:rFonts w:ascii="Tahoma" w:hAnsi="Tahoma" w:cs="Tahoma"/>
          <w:bCs/>
          <w:sz w:val="22"/>
          <w:szCs w:val="22"/>
        </w:rPr>
        <w:t>Limited</w:t>
      </w:r>
      <w:r w:rsidR="002F01B5">
        <w:rPr>
          <w:rFonts w:ascii="Tahoma" w:hAnsi="Tahoma" w:cs="Tahoma"/>
          <w:b/>
          <w:bCs/>
          <w:sz w:val="22"/>
          <w:szCs w:val="22"/>
        </w:rPr>
        <w:t xml:space="preserve"> </w:t>
      </w:r>
      <w:r w:rsidRPr="00FA6B98">
        <w:rPr>
          <w:rFonts w:ascii="Tahoma" w:hAnsi="Tahoma" w:cs="Tahoma"/>
          <w:sz w:val="22"/>
          <w:szCs w:val="22"/>
        </w:rPr>
        <w:t xml:space="preserve">to satisfy the quality and delivery requirements of our customers at competitive prices. We will measure our performance in meeting customers’ requirements and work with them to continually improve the service that we provide. </w:t>
      </w:r>
    </w:p>
    <w:p w14:paraId="0B481728" w14:textId="77777777" w:rsidR="008F7810" w:rsidRPr="00FA6B98" w:rsidRDefault="008F7810" w:rsidP="00FA6B98">
      <w:pPr>
        <w:pStyle w:val="Heading9"/>
        <w:rPr>
          <w:rFonts w:ascii="Tahoma" w:hAnsi="Tahoma" w:cs="Tahoma"/>
          <w:color w:val="auto"/>
          <w:sz w:val="22"/>
          <w:szCs w:val="22"/>
        </w:rPr>
      </w:pPr>
    </w:p>
    <w:p w14:paraId="67AD18FE" w14:textId="77777777" w:rsidR="00FA6B98" w:rsidRPr="00FA6B98" w:rsidRDefault="00FA6B98" w:rsidP="00FA6B98">
      <w:pPr>
        <w:rPr>
          <w:rFonts w:ascii="Tahoma" w:hAnsi="Tahoma" w:cs="Tahoma"/>
          <w:sz w:val="22"/>
          <w:szCs w:val="22"/>
        </w:rPr>
      </w:pPr>
      <w:r w:rsidRPr="00FA6B98">
        <w:rPr>
          <w:rFonts w:ascii="Tahoma" w:hAnsi="Tahoma" w:cs="Tahoma"/>
          <w:sz w:val="22"/>
          <w:szCs w:val="22"/>
        </w:rPr>
        <w:t>To achieve this objective, the Company will maintain an effective and efficient Quality Management System based upon the requirements of ISO 9001:2015.</w:t>
      </w:r>
    </w:p>
    <w:p w14:paraId="76A4C2B4" w14:textId="77777777" w:rsidR="00FA6B98" w:rsidRDefault="00FA6B98" w:rsidP="00FA6B98">
      <w:pPr>
        <w:rPr>
          <w:rFonts w:ascii="Tahoma" w:hAnsi="Tahoma" w:cs="Tahoma"/>
          <w:sz w:val="22"/>
          <w:szCs w:val="22"/>
        </w:rPr>
      </w:pPr>
    </w:p>
    <w:p w14:paraId="29CE6BF4" w14:textId="77777777" w:rsidR="00FA6B98" w:rsidRDefault="00FA6B98" w:rsidP="00FA6B98">
      <w:pPr>
        <w:rPr>
          <w:rFonts w:ascii="Tahoma" w:hAnsi="Tahoma" w:cs="Tahoma"/>
          <w:sz w:val="22"/>
          <w:szCs w:val="22"/>
        </w:rPr>
      </w:pPr>
      <w:r w:rsidRPr="00FA6B98">
        <w:rPr>
          <w:rFonts w:ascii="Tahoma" w:hAnsi="Tahoma" w:cs="Tahoma"/>
          <w:sz w:val="22"/>
          <w:szCs w:val="22"/>
        </w:rPr>
        <w:t>In particular, the Company will:</w:t>
      </w:r>
    </w:p>
    <w:p w14:paraId="6F102D27" w14:textId="77777777" w:rsidR="00FA6B98" w:rsidRPr="00FA6B98" w:rsidRDefault="00FA6B98" w:rsidP="00FA6B98">
      <w:pPr>
        <w:rPr>
          <w:rFonts w:ascii="Tahoma" w:hAnsi="Tahoma" w:cs="Tahoma"/>
          <w:sz w:val="8"/>
          <w:szCs w:val="8"/>
        </w:rPr>
      </w:pPr>
    </w:p>
    <w:p w14:paraId="5AA1363D" w14:textId="77777777" w:rsidR="00FA6B98" w:rsidRPr="00FA6B98" w:rsidRDefault="00FA6B98" w:rsidP="00FA6B98">
      <w:pPr>
        <w:pStyle w:val="Bullet"/>
        <w:tabs>
          <w:tab w:val="clear" w:pos="360"/>
        </w:tabs>
        <w:jc w:val="left"/>
        <w:rPr>
          <w:rFonts w:ascii="Tahoma" w:hAnsi="Tahoma" w:cs="Tahoma"/>
        </w:rPr>
      </w:pPr>
      <w:bookmarkStart w:id="0" w:name="_Hlk488839253"/>
      <w:r w:rsidRPr="00FA6B98">
        <w:rPr>
          <w:rFonts w:ascii="Tahoma" w:hAnsi="Tahoma" w:cs="Tahoma"/>
        </w:rPr>
        <w:t>Establish quality and business objectives that are in line with the context and strategic direction of the Company and address the risks and associated with them.</w:t>
      </w:r>
      <w:bookmarkEnd w:id="0"/>
    </w:p>
    <w:p w14:paraId="75AAB2C6"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Set measurable objectives that will help achieve customer requirements.</w:t>
      </w:r>
    </w:p>
    <w:p w14:paraId="3099565C"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Monitor and measure the effectiveness of its business processes and objectives through Management Reviews and the internal audit process.</w:t>
      </w:r>
    </w:p>
    <w:p w14:paraId="0592C7CA"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Proactively seek feedback from customers on how well its products and services meet their requirements and set objectives for continual improvement.</w:t>
      </w:r>
    </w:p>
    <w:p w14:paraId="6B0744FB"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Analyse the causes of any complaint or problem, and take appropriate action to prevent recurrence.</w:t>
      </w:r>
    </w:p>
    <w:p w14:paraId="10EE3EA8"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Select and work closely with suppliers who enable the Company to create and deliver a reliable performance.</w:t>
      </w:r>
    </w:p>
    <w:p w14:paraId="1EE6750C"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Recruit employees who are customer focused and support them with appropriate training and systems to ensure their competence always meets the Company’s requirements.</w:t>
      </w:r>
    </w:p>
    <w:p w14:paraId="0A2501D0"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Provide a work environment that promotes the wellbeing of its employees and encourages positive teamwork.</w:t>
      </w:r>
    </w:p>
    <w:p w14:paraId="48C341BC"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Encourage all employees to identify problems and make suggestions to improve all aspects of the Company’s products and services and business processes.</w:t>
      </w:r>
    </w:p>
    <w:p w14:paraId="05BD937B"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Ensure that all employees are aware of the Quality Policy and are committed to the effective implementation of the Quality Management System.</w:t>
      </w:r>
    </w:p>
    <w:p w14:paraId="54CF826A" w14:textId="77777777" w:rsidR="00FA6B98" w:rsidRPr="00FA6B98" w:rsidRDefault="00FA6B98" w:rsidP="00FA6B98">
      <w:pPr>
        <w:pStyle w:val="Bullet"/>
        <w:tabs>
          <w:tab w:val="clear" w:pos="360"/>
        </w:tabs>
        <w:jc w:val="left"/>
        <w:rPr>
          <w:rFonts w:ascii="Tahoma" w:hAnsi="Tahoma" w:cs="Tahoma"/>
        </w:rPr>
      </w:pPr>
      <w:r w:rsidRPr="00FA6B98">
        <w:rPr>
          <w:rFonts w:ascii="Tahoma" w:hAnsi="Tahoma" w:cs="Tahoma"/>
        </w:rPr>
        <w:t>Ensure that the Company complies with all necessary regulatory and legal requirements.</w:t>
      </w:r>
    </w:p>
    <w:p w14:paraId="37CB0735" w14:textId="77777777" w:rsidR="008F7810" w:rsidRPr="00702752" w:rsidRDefault="00FA6B98" w:rsidP="00FA6B98">
      <w:pPr>
        <w:rPr>
          <w:rFonts w:ascii="Tahoma" w:hAnsi="Tahoma" w:cs="Tahoma"/>
        </w:rPr>
      </w:pPr>
      <w:r w:rsidRPr="00FA6B98">
        <w:rPr>
          <w:rFonts w:ascii="Tahoma" w:hAnsi="Tahoma" w:cs="Tahoma"/>
          <w:sz w:val="22"/>
          <w:szCs w:val="22"/>
        </w:rPr>
        <w:t>The continual improvement of the Company’s Quality Management System is fundamental to the success of its business and must be supported by all employees as an integral part of their daily work.</w:t>
      </w:r>
      <w:r w:rsidR="008F7810" w:rsidRPr="00702752">
        <w:rPr>
          <w:rFonts w:ascii="Tahoma" w:hAnsi="Tahoma" w:cs="Tahoma"/>
        </w:rPr>
        <w:t xml:space="preserve"> </w:t>
      </w:r>
    </w:p>
    <w:p w14:paraId="02E048E9" w14:textId="77777777" w:rsidR="008F7810" w:rsidRPr="00702752" w:rsidRDefault="008F7810" w:rsidP="008F7810">
      <w:pPr>
        <w:pStyle w:val="Heading9"/>
        <w:jc w:val="both"/>
        <w:rPr>
          <w:rFonts w:ascii="Tahoma" w:hAnsi="Tahoma" w:cs="Tahoma"/>
          <w:color w:val="auto"/>
          <w:sz w:val="24"/>
          <w:szCs w:val="24"/>
        </w:rPr>
      </w:pPr>
    </w:p>
    <w:p w14:paraId="7159BF26" w14:textId="77777777" w:rsidR="008F7810" w:rsidRPr="00702752" w:rsidRDefault="008F7810" w:rsidP="008F7810">
      <w:pPr>
        <w:jc w:val="both"/>
        <w:rPr>
          <w:rFonts w:ascii="Tahoma" w:hAnsi="Tahoma" w:cs="Tahoma"/>
        </w:rPr>
      </w:pPr>
    </w:p>
    <w:p w14:paraId="1B0710F7" w14:textId="77777777" w:rsidR="008D0D8A" w:rsidRDefault="00FA6B98" w:rsidP="00272DBE">
      <w:pPr>
        <w:tabs>
          <w:tab w:val="left" w:pos="720"/>
          <w:tab w:val="left" w:pos="2880"/>
          <w:tab w:val="right" w:pos="8280"/>
        </w:tabs>
        <w:rPr>
          <w:rFonts w:ascii="Tahoma" w:hAnsi="Tahoma" w:cs="Tahoma"/>
          <w:lang w:eastAsia="en-GB"/>
        </w:rPr>
      </w:pPr>
      <w:r w:rsidRPr="00702752">
        <w:rPr>
          <w:rFonts w:ascii="Tahoma" w:hAnsi="Tahoma" w:cs="Tahoma"/>
          <w:noProof/>
          <w:lang w:eastAsia="en-GB"/>
        </w:rPr>
        <w:drawing>
          <wp:inline distT="0" distB="0" distL="0" distR="0" wp14:anchorId="6A6CC365" wp14:editId="6990DCF8">
            <wp:extent cx="2343150" cy="638175"/>
            <wp:effectExtent l="0" t="0" r="0" b="0"/>
            <wp:docPr id="1" name="Picture 1" descr="mtd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d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638175"/>
                    </a:xfrm>
                    <a:prstGeom prst="rect">
                      <a:avLst/>
                    </a:prstGeom>
                    <a:noFill/>
                    <a:ln>
                      <a:noFill/>
                    </a:ln>
                  </pic:spPr>
                </pic:pic>
              </a:graphicData>
            </a:graphic>
          </wp:inline>
        </w:drawing>
      </w:r>
    </w:p>
    <w:p w14:paraId="79229D62" w14:textId="0608E5C3" w:rsidR="008D0D8A" w:rsidRPr="008D0D8A" w:rsidRDefault="00272DBE" w:rsidP="00272DBE">
      <w:pPr>
        <w:tabs>
          <w:tab w:val="left" w:pos="720"/>
          <w:tab w:val="left" w:pos="2880"/>
          <w:tab w:val="right" w:pos="8280"/>
        </w:tabs>
        <w:rPr>
          <w:rFonts w:ascii="Tahoma" w:hAnsi="Tahoma" w:cs="Tahoma"/>
          <w:lang w:eastAsia="en-GB"/>
        </w:rPr>
      </w:pPr>
      <w:r w:rsidRPr="008D0D8A">
        <w:rPr>
          <w:rFonts w:ascii="Tahoma" w:hAnsi="Tahoma" w:cs="Tahoma"/>
          <w:lang w:eastAsia="en-GB"/>
        </w:rPr>
        <w:t xml:space="preserve">Mark Denman (Managing Director) – </w:t>
      </w:r>
      <w:r w:rsidR="007F0852">
        <w:rPr>
          <w:rFonts w:ascii="Tahoma" w:hAnsi="Tahoma" w:cs="Tahoma"/>
          <w:lang w:eastAsia="en-GB"/>
        </w:rPr>
        <w:t>April 202</w:t>
      </w:r>
      <w:r w:rsidR="00005011">
        <w:rPr>
          <w:rFonts w:ascii="Tahoma" w:hAnsi="Tahoma" w:cs="Tahoma"/>
          <w:lang w:eastAsia="en-GB"/>
        </w:rPr>
        <w:t>4</w:t>
      </w:r>
    </w:p>
    <w:p w14:paraId="3FFCA7A5" w14:textId="5CF80C1F" w:rsidR="00272DBE" w:rsidRPr="008D0D8A" w:rsidRDefault="00272DBE" w:rsidP="00272DBE">
      <w:pPr>
        <w:tabs>
          <w:tab w:val="left" w:pos="720"/>
          <w:tab w:val="left" w:pos="2880"/>
          <w:tab w:val="right" w:pos="8280"/>
        </w:tabs>
        <w:rPr>
          <w:rFonts w:ascii="Tahoma" w:hAnsi="Tahoma" w:cs="Tahoma"/>
          <w:lang w:eastAsia="en-GB"/>
        </w:rPr>
      </w:pPr>
      <w:r w:rsidRPr="008D0D8A">
        <w:rPr>
          <w:rFonts w:ascii="Tahoma" w:hAnsi="Tahoma" w:cs="Tahoma"/>
          <w:lang w:eastAsia="en-GB"/>
        </w:rPr>
        <w:t xml:space="preserve">To be reviewed </w:t>
      </w:r>
      <w:r w:rsidR="007F0852">
        <w:rPr>
          <w:rFonts w:ascii="Tahoma" w:hAnsi="Tahoma" w:cs="Tahoma"/>
          <w:lang w:eastAsia="en-GB"/>
        </w:rPr>
        <w:t>April 202</w:t>
      </w:r>
      <w:r w:rsidR="00005011">
        <w:rPr>
          <w:rFonts w:ascii="Tahoma" w:hAnsi="Tahoma" w:cs="Tahoma"/>
          <w:lang w:eastAsia="en-GB"/>
        </w:rPr>
        <w:t>5</w:t>
      </w:r>
    </w:p>
    <w:p w14:paraId="5AB84646" w14:textId="77777777" w:rsidR="00C11CE6" w:rsidRPr="00702752" w:rsidRDefault="00C11CE6" w:rsidP="008F7810">
      <w:pPr>
        <w:jc w:val="both"/>
        <w:rPr>
          <w:rFonts w:ascii="Tahoma" w:hAnsi="Tahoma" w:cs="Tahoma"/>
        </w:rPr>
      </w:pPr>
    </w:p>
    <w:sectPr w:rsidR="00C11CE6" w:rsidRPr="00702752" w:rsidSect="008E081A">
      <w:headerReference w:type="default" r:id="rId8"/>
      <w:footerReference w:type="default" r:id="rId9"/>
      <w:pgSz w:w="11906" w:h="16838"/>
      <w:pgMar w:top="1440" w:right="1800" w:bottom="1440" w:left="1800" w:header="720" w:footer="720" w:gutter="0"/>
      <w:pgBorders w:offsetFrom="page">
        <w:top w:val="single" w:sz="12" w:space="24" w:color="8CC63F"/>
        <w:left w:val="single" w:sz="12" w:space="24" w:color="8CC63F"/>
        <w:bottom w:val="single" w:sz="12" w:space="24" w:color="8CC63F"/>
        <w:right w:val="single" w:sz="12" w:space="24" w:color="8CC63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0203" w14:textId="77777777" w:rsidR="00277699" w:rsidRDefault="00277699">
      <w:r>
        <w:separator/>
      </w:r>
    </w:p>
  </w:endnote>
  <w:endnote w:type="continuationSeparator" w:id="0">
    <w:p w14:paraId="3870733E" w14:textId="77777777" w:rsidR="00277699" w:rsidRDefault="0027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968A" w14:textId="77777777" w:rsidR="0076675B" w:rsidRPr="00FA6B98" w:rsidRDefault="00FA6B98">
    <w:pPr>
      <w:pStyle w:val="Footer"/>
      <w:rPr>
        <w:rFonts w:ascii="Tahoma" w:hAnsi="Tahoma" w:cs="Tahoma"/>
      </w:rPr>
    </w:pPr>
    <w:r w:rsidRPr="00FA6B98">
      <w:rPr>
        <w:rFonts w:ascii="Tahoma" w:hAnsi="Tahoma" w:cs="Tahoma"/>
        <w:sz w:val="20"/>
      </w:rPr>
      <w:t>Uncontrolled when printed</w:t>
    </w:r>
    <w:r w:rsidRPr="00FA6B98">
      <w:rPr>
        <w:rFonts w:ascii="Tahoma" w:hAnsi="Tahoma" w:cs="Tahoma"/>
        <w:sz w:val="20"/>
      </w:rPr>
      <w:tab/>
      <w:t>Version 9</w:t>
    </w:r>
    <w:r w:rsidRPr="00FA6B98">
      <w:rPr>
        <w:rFonts w:ascii="Tahoma" w:hAnsi="Tahoma" w:cs="Tahoma"/>
        <w:sz w:val="20"/>
      </w:rPr>
      <w:tab/>
      <w:t xml:space="preserve">Page </w:t>
    </w:r>
    <w:r w:rsidRPr="00FA6B98">
      <w:rPr>
        <w:rFonts w:ascii="Tahoma" w:hAnsi="Tahoma" w:cs="Tahoma"/>
        <w:sz w:val="20"/>
      </w:rPr>
      <w:fldChar w:fldCharType="begin"/>
    </w:r>
    <w:r w:rsidRPr="00FA6B98">
      <w:rPr>
        <w:rFonts w:ascii="Tahoma" w:hAnsi="Tahoma" w:cs="Tahoma"/>
        <w:sz w:val="20"/>
      </w:rPr>
      <w:instrText xml:space="preserve"> PAGE   \* MERGEFORMAT </w:instrText>
    </w:r>
    <w:r w:rsidRPr="00FA6B98">
      <w:rPr>
        <w:rFonts w:ascii="Tahoma" w:hAnsi="Tahoma" w:cs="Tahoma"/>
        <w:sz w:val="20"/>
      </w:rPr>
      <w:fldChar w:fldCharType="separate"/>
    </w:r>
    <w:r w:rsidR="002F01B5">
      <w:rPr>
        <w:rFonts w:ascii="Tahoma" w:hAnsi="Tahoma" w:cs="Tahoma"/>
        <w:noProof/>
        <w:sz w:val="20"/>
      </w:rPr>
      <w:t>1</w:t>
    </w:r>
    <w:r w:rsidRPr="00FA6B98">
      <w:rPr>
        <w:rFonts w:ascii="Tahoma" w:hAnsi="Tahoma" w:cs="Tahoma"/>
        <w:sz w:val="20"/>
      </w:rPr>
      <w:fldChar w:fldCharType="end"/>
    </w:r>
    <w:r w:rsidRPr="00FA6B98">
      <w:rPr>
        <w:rFonts w:ascii="Tahoma" w:hAnsi="Tahoma" w:cs="Tahoma"/>
        <w:sz w:val="20"/>
      </w:rPr>
      <w:t xml:space="preserve"> of </w:t>
    </w:r>
    <w:r w:rsidRPr="00FA6B98">
      <w:rPr>
        <w:rFonts w:ascii="Tahoma" w:hAnsi="Tahoma" w:cs="Tahoma"/>
        <w:sz w:val="20"/>
      </w:rPr>
      <w:fldChar w:fldCharType="begin"/>
    </w:r>
    <w:r w:rsidRPr="00FA6B98">
      <w:rPr>
        <w:rFonts w:ascii="Tahoma" w:hAnsi="Tahoma" w:cs="Tahoma"/>
        <w:sz w:val="20"/>
      </w:rPr>
      <w:instrText xml:space="preserve"> NUMPAGES </w:instrText>
    </w:r>
    <w:r w:rsidRPr="00FA6B98">
      <w:rPr>
        <w:rFonts w:ascii="Tahoma" w:hAnsi="Tahoma" w:cs="Tahoma"/>
        <w:sz w:val="20"/>
      </w:rPr>
      <w:fldChar w:fldCharType="separate"/>
    </w:r>
    <w:r w:rsidR="002F01B5">
      <w:rPr>
        <w:rFonts w:ascii="Tahoma" w:hAnsi="Tahoma" w:cs="Tahoma"/>
        <w:noProof/>
        <w:sz w:val="20"/>
      </w:rPr>
      <w:t>1</w:t>
    </w:r>
    <w:r w:rsidRPr="00FA6B98">
      <w:rPr>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09C8" w14:textId="77777777" w:rsidR="00277699" w:rsidRDefault="00277699">
      <w:r>
        <w:separator/>
      </w:r>
    </w:p>
  </w:footnote>
  <w:footnote w:type="continuationSeparator" w:id="0">
    <w:p w14:paraId="63EB16E1" w14:textId="77777777" w:rsidR="00277699" w:rsidRDefault="00277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2" w:type="dxa"/>
      <w:tblInd w:w="-3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552"/>
      <w:gridCol w:w="6830"/>
    </w:tblGrid>
    <w:tr w:rsidR="0076675B" w:rsidRPr="00A60A68" w14:paraId="79FFC051" w14:textId="77777777">
      <w:trPr>
        <w:cantSplit/>
        <w:trHeight w:val="951"/>
      </w:trPr>
      <w:tc>
        <w:tcPr>
          <w:tcW w:w="2552" w:type="dxa"/>
          <w:vAlign w:val="center"/>
        </w:tcPr>
        <w:p w14:paraId="5D89C223" w14:textId="77777777" w:rsidR="0076675B" w:rsidRPr="00A60A68" w:rsidRDefault="00FA6B98" w:rsidP="00436019">
          <w:pPr>
            <w:pStyle w:val="Header"/>
            <w:jc w:val="center"/>
          </w:pPr>
          <w:r>
            <w:rPr>
              <w:noProof/>
              <w:lang w:val="en-US"/>
            </w:rPr>
            <w:drawing>
              <wp:anchor distT="0" distB="0" distL="114300" distR="114300" simplePos="0" relativeHeight="251657728" behindDoc="0" locked="0" layoutInCell="1" allowOverlap="1" wp14:anchorId="23ED8DAB" wp14:editId="6B60AF4A">
                <wp:simplePos x="0" y="0"/>
                <wp:positionH relativeFrom="column">
                  <wp:posOffset>2540</wp:posOffset>
                </wp:positionH>
                <wp:positionV relativeFrom="paragraph">
                  <wp:posOffset>38100</wp:posOffset>
                </wp:positionV>
                <wp:extent cx="1497330" cy="408940"/>
                <wp:effectExtent l="0" t="0" r="0" b="0"/>
                <wp:wrapNone/>
                <wp:docPr id="5" name="Picture 5" descr="NEW DENMAN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DENMAN LOGO-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0" w:type="dxa"/>
          <w:vAlign w:val="center"/>
        </w:tcPr>
        <w:p w14:paraId="08E9A152" w14:textId="77777777" w:rsidR="0076675B" w:rsidRPr="00A60A68" w:rsidRDefault="0076675B" w:rsidP="00436019">
          <w:pPr>
            <w:pStyle w:val="Header"/>
            <w:jc w:val="center"/>
          </w:pPr>
        </w:p>
        <w:p w14:paraId="05DE69C9" w14:textId="77777777" w:rsidR="0076675B" w:rsidRPr="008D0D8A" w:rsidRDefault="0076675B" w:rsidP="00436019">
          <w:pPr>
            <w:pStyle w:val="Header"/>
            <w:jc w:val="center"/>
            <w:rPr>
              <w:rFonts w:ascii="Tahoma" w:hAnsi="Tahoma" w:cs="Tahoma"/>
            </w:rPr>
          </w:pPr>
          <w:bookmarkStart w:id="1" w:name="_Hlt500325714"/>
          <w:bookmarkEnd w:id="1"/>
          <w:r w:rsidRPr="008D0D8A">
            <w:rPr>
              <w:rFonts w:ascii="Tahoma" w:hAnsi="Tahoma" w:cs="Tahoma"/>
              <w:b/>
              <w:sz w:val="32"/>
            </w:rPr>
            <w:t>Quality Policy Statement</w:t>
          </w:r>
        </w:p>
        <w:p w14:paraId="408CF0D4" w14:textId="77777777" w:rsidR="0076675B" w:rsidRPr="00A60A68" w:rsidRDefault="0076675B" w:rsidP="00436019">
          <w:pPr>
            <w:pStyle w:val="Header"/>
            <w:jc w:val="center"/>
          </w:pPr>
        </w:p>
      </w:tc>
    </w:tr>
  </w:tbl>
  <w:p w14:paraId="6381D251" w14:textId="77777777" w:rsidR="0076675B" w:rsidRDefault="00766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84B"/>
    <w:multiLevelType w:val="hybridMultilevel"/>
    <w:tmpl w:val="DCECF962"/>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B021C"/>
    <w:multiLevelType w:val="hybridMultilevel"/>
    <w:tmpl w:val="A3D4A638"/>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36941"/>
    <w:multiLevelType w:val="hybridMultilevel"/>
    <w:tmpl w:val="05A01FC2"/>
    <w:lvl w:ilvl="0" w:tplc="3FC2669A">
      <w:start w:val="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8012D"/>
    <w:multiLevelType w:val="hybridMultilevel"/>
    <w:tmpl w:val="9552F8B2"/>
    <w:lvl w:ilvl="0" w:tplc="60F2A508">
      <w:start w:val="1"/>
      <w:numFmt w:val="bullet"/>
      <w:pStyle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E2731D"/>
    <w:multiLevelType w:val="hybridMultilevel"/>
    <w:tmpl w:val="6B3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8442043">
    <w:abstractNumId w:val="4"/>
  </w:num>
  <w:num w:numId="2" w16cid:durableId="1720084825">
    <w:abstractNumId w:val="2"/>
  </w:num>
  <w:num w:numId="3" w16cid:durableId="1299645892">
    <w:abstractNumId w:val="1"/>
  </w:num>
  <w:num w:numId="4" w16cid:durableId="1003701509">
    <w:abstractNumId w:val="0"/>
  </w:num>
  <w:num w:numId="5" w16cid:durableId="549344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16"/>
    <w:rsid w:val="00005011"/>
    <w:rsid w:val="000127C4"/>
    <w:rsid w:val="00012B15"/>
    <w:rsid w:val="00030616"/>
    <w:rsid w:val="00046ED7"/>
    <w:rsid w:val="00064717"/>
    <w:rsid w:val="00071AAF"/>
    <w:rsid w:val="000752EE"/>
    <w:rsid w:val="00081E7B"/>
    <w:rsid w:val="000B04BF"/>
    <w:rsid w:val="000C1D3E"/>
    <w:rsid w:val="000E3D2B"/>
    <w:rsid w:val="001126A0"/>
    <w:rsid w:val="001131F0"/>
    <w:rsid w:val="001223B6"/>
    <w:rsid w:val="001330F5"/>
    <w:rsid w:val="001507C5"/>
    <w:rsid w:val="001B5193"/>
    <w:rsid w:val="001B79E6"/>
    <w:rsid w:val="001C1706"/>
    <w:rsid w:val="001C3A7F"/>
    <w:rsid w:val="001E636E"/>
    <w:rsid w:val="001F3B41"/>
    <w:rsid w:val="001F67ED"/>
    <w:rsid w:val="00201669"/>
    <w:rsid w:val="00220309"/>
    <w:rsid w:val="00226497"/>
    <w:rsid w:val="002266E2"/>
    <w:rsid w:val="002352E4"/>
    <w:rsid w:val="00272DBE"/>
    <w:rsid w:val="00277699"/>
    <w:rsid w:val="002977F1"/>
    <w:rsid w:val="002C25F6"/>
    <w:rsid w:val="002C53D8"/>
    <w:rsid w:val="002F01B5"/>
    <w:rsid w:val="00331FBD"/>
    <w:rsid w:val="00340D28"/>
    <w:rsid w:val="00373120"/>
    <w:rsid w:val="003B05EF"/>
    <w:rsid w:val="003C163C"/>
    <w:rsid w:val="003C5F0C"/>
    <w:rsid w:val="003D0DBD"/>
    <w:rsid w:val="003D363D"/>
    <w:rsid w:val="003D681D"/>
    <w:rsid w:val="003D74EC"/>
    <w:rsid w:val="003E3167"/>
    <w:rsid w:val="003F27C6"/>
    <w:rsid w:val="00423544"/>
    <w:rsid w:val="00436019"/>
    <w:rsid w:val="00460CD5"/>
    <w:rsid w:val="004A3008"/>
    <w:rsid w:val="004B1E58"/>
    <w:rsid w:val="004D3B42"/>
    <w:rsid w:val="004E6E79"/>
    <w:rsid w:val="004F2EA8"/>
    <w:rsid w:val="005244FF"/>
    <w:rsid w:val="00537E9A"/>
    <w:rsid w:val="005437DC"/>
    <w:rsid w:val="00580157"/>
    <w:rsid w:val="005A3132"/>
    <w:rsid w:val="005A4EA1"/>
    <w:rsid w:val="005A61DE"/>
    <w:rsid w:val="005B4BD5"/>
    <w:rsid w:val="005B4FC5"/>
    <w:rsid w:val="005B7A82"/>
    <w:rsid w:val="005C4974"/>
    <w:rsid w:val="005E02B5"/>
    <w:rsid w:val="00602CEB"/>
    <w:rsid w:val="00667871"/>
    <w:rsid w:val="00677255"/>
    <w:rsid w:val="0068076B"/>
    <w:rsid w:val="00687F6B"/>
    <w:rsid w:val="00691BA1"/>
    <w:rsid w:val="006A58AE"/>
    <w:rsid w:val="006B588D"/>
    <w:rsid w:val="006B6AE0"/>
    <w:rsid w:val="006C395D"/>
    <w:rsid w:val="006C4C4D"/>
    <w:rsid w:val="006D6E90"/>
    <w:rsid w:val="006F6F92"/>
    <w:rsid w:val="00702752"/>
    <w:rsid w:val="00711120"/>
    <w:rsid w:val="00713F27"/>
    <w:rsid w:val="00721C7E"/>
    <w:rsid w:val="007410C4"/>
    <w:rsid w:val="00743E48"/>
    <w:rsid w:val="00751D3B"/>
    <w:rsid w:val="0076675B"/>
    <w:rsid w:val="00771800"/>
    <w:rsid w:val="00772E28"/>
    <w:rsid w:val="0077645F"/>
    <w:rsid w:val="00776764"/>
    <w:rsid w:val="007859EF"/>
    <w:rsid w:val="007A225D"/>
    <w:rsid w:val="007A56EA"/>
    <w:rsid w:val="007B5D9D"/>
    <w:rsid w:val="007B7667"/>
    <w:rsid w:val="007F0852"/>
    <w:rsid w:val="00801397"/>
    <w:rsid w:val="00830AAF"/>
    <w:rsid w:val="00831E6B"/>
    <w:rsid w:val="0083747D"/>
    <w:rsid w:val="00837970"/>
    <w:rsid w:val="00841565"/>
    <w:rsid w:val="00841B56"/>
    <w:rsid w:val="00843BEE"/>
    <w:rsid w:val="008A40DC"/>
    <w:rsid w:val="008A60E3"/>
    <w:rsid w:val="008C1DBD"/>
    <w:rsid w:val="008D0296"/>
    <w:rsid w:val="008D0D8A"/>
    <w:rsid w:val="008E081A"/>
    <w:rsid w:val="008E3261"/>
    <w:rsid w:val="008F7810"/>
    <w:rsid w:val="009526B5"/>
    <w:rsid w:val="009722EB"/>
    <w:rsid w:val="00997840"/>
    <w:rsid w:val="009B787B"/>
    <w:rsid w:val="009C1AFE"/>
    <w:rsid w:val="009C4613"/>
    <w:rsid w:val="009D2077"/>
    <w:rsid w:val="00A1068C"/>
    <w:rsid w:val="00A165BD"/>
    <w:rsid w:val="00A238E5"/>
    <w:rsid w:val="00A4241B"/>
    <w:rsid w:val="00A43146"/>
    <w:rsid w:val="00A80B14"/>
    <w:rsid w:val="00A856F4"/>
    <w:rsid w:val="00A8776C"/>
    <w:rsid w:val="00AA71B4"/>
    <w:rsid w:val="00AD08BC"/>
    <w:rsid w:val="00AE151A"/>
    <w:rsid w:val="00AF3307"/>
    <w:rsid w:val="00B3090A"/>
    <w:rsid w:val="00B64FFA"/>
    <w:rsid w:val="00B950CB"/>
    <w:rsid w:val="00BA4D52"/>
    <w:rsid w:val="00BB3357"/>
    <w:rsid w:val="00C054EF"/>
    <w:rsid w:val="00C11CE6"/>
    <w:rsid w:val="00C301B0"/>
    <w:rsid w:val="00C4024F"/>
    <w:rsid w:val="00C42635"/>
    <w:rsid w:val="00C65826"/>
    <w:rsid w:val="00C777B4"/>
    <w:rsid w:val="00C84604"/>
    <w:rsid w:val="00C9149E"/>
    <w:rsid w:val="00C96BF6"/>
    <w:rsid w:val="00CA502A"/>
    <w:rsid w:val="00CB13BD"/>
    <w:rsid w:val="00CB5D03"/>
    <w:rsid w:val="00CC22BF"/>
    <w:rsid w:val="00CD7842"/>
    <w:rsid w:val="00CE2E81"/>
    <w:rsid w:val="00D12D2E"/>
    <w:rsid w:val="00D14C41"/>
    <w:rsid w:val="00D42F83"/>
    <w:rsid w:val="00D4641B"/>
    <w:rsid w:val="00D62B17"/>
    <w:rsid w:val="00D91225"/>
    <w:rsid w:val="00DE3655"/>
    <w:rsid w:val="00E02CDB"/>
    <w:rsid w:val="00E079C0"/>
    <w:rsid w:val="00E15EE7"/>
    <w:rsid w:val="00E2575B"/>
    <w:rsid w:val="00E37B3E"/>
    <w:rsid w:val="00E47337"/>
    <w:rsid w:val="00E7642D"/>
    <w:rsid w:val="00E96938"/>
    <w:rsid w:val="00EA2A99"/>
    <w:rsid w:val="00F01F5A"/>
    <w:rsid w:val="00F51B53"/>
    <w:rsid w:val="00F61EF3"/>
    <w:rsid w:val="00F72BC3"/>
    <w:rsid w:val="00F83129"/>
    <w:rsid w:val="00FA6B98"/>
    <w:rsid w:val="00FE55B6"/>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A9A5A4"/>
  <w15:chartTrackingRefBased/>
  <w15:docId w15:val="{AAC4DB3C-E6C1-4389-9808-91420AF7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36E"/>
    <w:rPr>
      <w:sz w:val="24"/>
      <w:szCs w:val="24"/>
      <w:lang w:eastAsia="en-US"/>
    </w:rPr>
  </w:style>
  <w:style w:type="paragraph" w:styleId="Heading9">
    <w:name w:val="heading 9"/>
    <w:basedOn w:val="Normal"/>
    <w:next w:val="Normal"/>
    <w:qFormat/>
    <w:rsid w:val="008F7810"/>
    <w:pPr>
      <w:keepNext/>
      <w:outlineLvl w:val="8"/>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8F7810"/>
    <w:pPr>
      <w:tabs>
        <w:tab w:val="center" w:pos="4320"/>
        <w:tab w:val="right" w:pos="8640"/>
      </w:tabs>
    </w:pPr>
  </w:style>
  <w:style w:type="paragraph" w:styleId="Footer">
    <w:name w:val="footer"/>
    <w:basedOn w:val="Normal"/>
    <w:rsid w:val="008F7810"/>
    <w:pPr>
      <w:tabs>
        <w:tab w:val="center" w:pos="4320"/>
        <w:tab w:val="right" w:pos="8640"/>
      </w:tabs>
    </w:pPr>
  </w:style>
  <w:style w:type="paragraph" w:styleId="BodyText3">
    <w:name w:val="Body Text 3"/>
    <w:basedOn w:val="Normal"/>
    <w:rsid w:val="008F7810"/>
    <w:rPr>
      <w:rFonts w:ascii="Arial" w:hAnsi="Arial"/>
      <w:color w:val="000080"/>
      <w:sz w:val="20"/>
      <w:szCs w:val="20"/>
    </w:rPr>
  </w:style>
  <w:style w:type="paragraph" w:styleId="BalloonText">
    <w:name w:val="Balloon Text"/>
    <w:basedOn w:val="Normal"/>
    <w:semiHidden/>
    <w:rsid w:val="002352E4"/>
    <w:rPr>
      <w:rFonts w:ascii="Tahoma" w:hAnsi="Tahoma" w:cs="Tahoma"/>
      <w:sz w:val="16"/>
      <w:szCs w:val="16"/>
    </w:rPr>
  </w:style>
  <w:style w:type="paragraph" w:customStyle="1" w:styleId="Bullet">
    <w:name w:val="Bullet"/>
    <w:basedOn w:val="ListParagraph"/>
    <w:autoRedefine/>
    <w:qFormat/>
    <w:rsid w:val="00FA6B98"/>
    <w:pPr>
      <w:numPr>
        <w:numId w:val="5"/>
      </w:numPr>
      <w:tabs>
        <w:tab w:val="num" w:pos="360"/>
      </w:tabs>
      <w:spacing w:after="80"/>
      <w:ind w:left="397" w:hanging="397"/>
      <w:jc w:val="both"/>
    </w:pPr>
    <w:rPr>
      <w:rFonts w:ascii="Calibri" w:hAnsi="Calibri" w:cs="Arial"/>
      <w:sz w:val="22"/>
      <w:szCs w:val="22"/>
    </w:rPr>
  </w:style>
  <w:style w:type="paragraph" w:styleId="ListParagraph">
    <w:name w:val="List Paragraph"/>
    <w:basedOn w:val="Normal"/>
    <w:uiPriority w:val="34"/>
    <w:qFormat/>
    <w:rsid w:val="00FA6B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ENVIRONMENTAL POLICY</vt:lpstr>
    </vt:vector>
  </TitlesOfParts>
  <Company>T Denman</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POLICY</dc:title>
  <dc:subject/>
  <dc:creator>Judy Laycock</dc:creator>
  <cp:keywords/>
  <dc:description/>
  <cp:lastModifiedBy>David Gent</cp:lastModifiedBy>
  <cp:revision>13</cp:revision>
  <cp:lastPrinted>2023-12-19T15:21:00Z</cp:lastPrinted>
  <dcterms:created xsi:type="dcterms:W3CDTF">2017-08-28T08:00:00Z</dcterms:created>
  <dcterms:modified xsi:type="dcterms:W3CDTF">2024-04-02T09:10:00Z</dcterms:modified>
</cp:coreProperties>
</file>